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F679B7" w14:paraId="0F4F0593" w14:textId="77777777" w:rsidTr="0041512A">
        <w:tc>
          <w:tcPr>
            <w:tcW w:w="2263" w:type="dxa"/>
          </w:tcPr>
          <w:p w14:paraId="12D9753A" w14:textId="044F86F0" w:rsidR="00F679B7" w:rsidRDefault="00EA2DB6" w:rsidP="00F679B7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B83DB3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F679B7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B72DC1B" w14:textId="77777777" w:rsidR="00F679B7" w:rsidRDefault="00F679B7" w:rsidP="00F679B7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Centro commerciale</w:t>
            </w:r>
          </w:p>
        </w:tc>
        <w:tc>
          <w:tcPr>
            <w:tcW w:w="1979" w:type="dxa"/>
          </w:tcPr>
          <w:p w14:paraId="4072CDD4" w14:textId="4ED7BC6E" w:rsidR="00F679B7" w:rsidRPr="0041512A" w:rsidRDefault="00C64A49" w:rsidP="00F679B7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2918E7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F679B7" w14:paraId="22FFEBEC" w14:textId="77777777" w:rsidTr="0041512A">
        <w:tc>
          <w:tcPr>
            <w:tcW w:w="9629" w:type="dxa"/>
            <w:gridSpan w:val="3"/>
          </w:tcPr>
          <w:p w14:paraId="65959DC9" w14:textId="2B32AA3C" w:rsidR="00F679B7" w:rsidRPr="00F82F9D" w:rsidRDefault="00F82F9D" w:rsidP="00F679B7">
            <w:pPr>
              <w:spacing w:before="240" w:after="120"/>
              <w:ind w:left="306" w:right="170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F82F9D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7D30981" w14:textId="77777777" w:rsidR="00F679B7" w:rsidRPr="00576AEC" w:rsidRDefault="00F679B7" w:rsidP="00F679B7">
            <w:pPr>
              <w:ind w:left="306" w:right="170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Centro commerciale è una </w:t>
            </w:r>
            <w:r w:rsidRPr="00576AE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struttura di vendita organizzata in forma unitaria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 può configurarsi come </w:t>
            </w:r>
            <w:r w:rsidRPr="00576AE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una media o una grande struttura di vendita nella quale due o più esercizi commerciali siano inseriti in un insediamento edilizio o in un complesso urbanistico - edilizio organizzato in uno o più edifici, nella medesima area o in aree contigue, destinato in tutto o in parte alle attività commerciali, anche composto da più edifici aventi spazi di distribuzione funzionali all’accesso ai singoli esercizi e con spazi e servizi gestiti anche unitariamente (non concorrono all’unitarietà dei servizi gli standard a parcheggio qualora ceduti anche in parte in asservimento o all’uso pubblico).</w:t>
            </w:r>
          </w:p>
          <w:p w14:paraId="36205967" w14:textId="77777777" w:rsidR="00F679B7" w:rsidRDefault="00F679B7" w:rsidP="00F679B7">
            <w:pPr>
              <w:ind w:left="306" w:right="17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2129F75" w14:textId="51B98840" w:rsidR="00F679B7" w:rsidRPr="00111346" w:rsidRDefault="00F679B7" w:rsidP="00F679B7">
            <w:pPr>
              <w:spacing w:after="120"/>
              <w:ind w:left="306" w:right="170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111346">
              <w:rPr>
                <w:rStyle w:val="Collegamentoipertestuale"/>
                <w:b/>
                <w:color w:val="C00000"/>
                <w:u w:val="none"/>
              </w:rPr>
              <w:t xml:space="preserve">Tipologia </w:t>
            </w:r>
          </w:p>
          <w:p w14:paraId="6F7C1994" w14:textId="77777777" w:rsidR="00F679B7" w:rsidRPr="00DD017B" w:rsidRDefault="00F679B7" w:rsidP="00F679B7">
            <w:pPr>
              <w:autoSpaceDE w:val="0"/>
              <w:autoSpaceDN w:val="0"/>
              <w:adjustRightInd w:val="0"/>
              <w:spacing w:after="120"/>
              <w:ind w:left="306" w:right="170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DD017B">
              <w:rPr>
                <w:color w:val="auto"/>
                <w:sz w:val="20"/>
                <w:szCs w:val="20"/>
                <w:u w:val="none"/>
              </w:rPr>
              <w:t>Il TUR accoglie gli indirizzi regionali e definisce i centri commerciali secondo i seguenti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aspetti definendoli come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b/>
                <w:bCs/>
                <w:color w:val="FF0000"/>
                <w:sz w:val="20"/>
                <w:szCs w:val="20"/>
                <w:u w:val="none"/>
              </w:rPr>
              <w:t>Struttura di vendita organizzata in forma unitaria</w:t>
            </w:r>
          </w:p>
          <w:p w14:paraId="06EE26F3" w14:textId="10466209" w:rsidR="00F679B7" w:rsidRPr="00DD017B" w:rsidRDefault="00F679B7" w:rsidP="00F679B7">
            <w:pPr>
              <w:autoSpaceDE w:val="0"/>
              <w:autoSpaceDN w:val="0"/>
              <w:adjustRightInd w:val="0"/>
              <w:spacing w:after="12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color w:val="FF0000"/>
                <w:sz w:val="20"/>
                <w:szCs w:val="20"/>
                <w:u w:val="none"/>
              </w:rPr>
              <w:t>C1)</w:t>
            </w:r>
            <w:r w:rsidRPr="00DD017B">
              <w:rPr>
                <w:color w:val="auto"/>
                <w:sz w:val="20"/>
                <w:szCs w:val="20"/>
                <w:u w:val="none"/>
              </w:rPr>
              <w:t xml:space="preserve"> con superficie di vendita da </w:t>
            </w:r>
            <w:r>
              <w:rPr>
                <w:color w:val="auto"/>
                <w:sz w:val="20"/>
                <w:szCs w:val="20"/>
                <w:u w:val="none"/>
              </w:rPr>
              <w:t>1</w:t>
            </w:r>
            <w:r w:rsidRPr="00DD017B">
              <w:rPr>
                <w:color w:val="auto"/>
                <w:sz w:val="20"/>
                <w:szCs w:val="20"/>
                <w:u w:val="none"/>
              </w:rPr>
              <w:t>51 mq. fino a 1.500 mq.</w:t>
            </w:r>
          </w:p>
          <w:p w14:paraId="7958E635" w14:textId="77777777" w:rsidR="00F679B7" w:rsidRPr="00DD017B" w:rsidRDefault="00F679B7" w:rsidP="00F679B7">
            <w:pPr>
              <w:autoSpaceDE w:val="0"/>
              <w:autoSpaceDN w:val="0"/>
              <w:adjustRightInd w:val="0"/>
              <w:spacing w:after="12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color w:val="FF0000"/>
                <w:sz w:val="20"/>
                <w:szCs w:val="20"/>
                <w:u w:val="none"/>
              </w:rPr>
              <w:t>C2)</w:t>
            </w:r>
            <w:r w:rsidRPr="00DD017B">
              <w:rPr>
                <w:color w:val="auto"/>
                <w:sz w:val="20"/>
                <w:szCs w:val="20"/>
                <w:u w:val="none"/>
              </w:rPr>
              <w:t xml:space="preserve"> con superficie di vendita da 1.501 mq. fino a 2.500 mq.</w:t>
            </w:r>
          </w:p>
          <w:p w14:paraId="0C578881" w14:textId="77777777" w:rsidR="00F679B7" w:rsidRPr="00DD017B" w:rsidRDefault="00F679B7" w:rsidP="00F679B7">
            <w:pPr>
              <w:autoSpaceDE w:val="0"/>
              <w:autoSpaceDN w:val="0"/>
              <w:adjustRightInd w:val="0"/>
              <w:spacing w:after="12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color w:val="auto"/>
                <w:sz w:val="20"/>
                <w:szCs w:val="20"/>
                <w:u w:val="none"/>
              </w:rPr>
              <w:t xml:space="preserve">Per struttura di vendita organizzata in forma unitaria è da intendersi una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media </w:t>
            </w:r>
            <w:r w:rsidRPr="00DD017B">
              <w:rPr>
                <w:color w:val="auto"/>
                <w:sz w:val="20"/>
                <w:szCs w:val="20"/>
                <w:u w:val="none"/>
              </w:rPr>
              <w:t>o una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grande struttura di vendita </w:t>
            </w:r>
            <w:r w:rsidRPr="00DD017B">
              <w:rPr>
                <w:color w:val="auto"/>
                <w:sz w:val="20"/>
                <w:szCs w:val="20"/>
                <w:u w:val="none"/>
              </w:rPr>
              <w:t>nella quale due o più esercizi commerciali siano inseriti in un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insediamento edilizio o in un complesso urbanistico-edilizio organizzato in uno o più edifici,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nella medesima area o in aree contigue, destinato in tutto o in parte alle 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commerciali, anche composto da più edifici aventi spazi di distribuzione funzionali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all’accesso ai singoli esercizi e con spazi e servizi gestiti anche unitariamente (non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concorrono all’unitarietà dei servizi gli standard a parcheggio qualora ceduti anche in parte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in asservimento o all’uso pubblico).</w:t>
            </w:r>
          </w:p>
          <w:p w14:paraId="151C6F5E" w14:textId="77777777" w:rsidR="00F679B7" w:rsidRPr="00DD017B" w:rsidRDefault="00F679B7" w:rsidP="00F679B7">
            <w:pPr>
              <w:autoSpaceDE w:val="0"/>
              <w:autoSpaceDN w:val="0"/>
              <w:adjustRightInd w:val="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color w:val="auto"/>
                <w:sz w:val="20"/>
                <w:szCs w:val="20"/>
                <w:u w:val="none"/>
              </w:rPr>
              <w:t xml:space="preserve">Alla </w:t>
            </w:r>
            <w:proofErr w:type="gramStart"/>
            <w:r w:rsidRPr="00DD017B">
              <w:rPr>
                <w:color w:val="auto"/>
                <w:sz w:val="20"/>
                <w:szCs w:val="20"/>
                <w:u w:val="none"/>
              </w:rPr>
              <w:t>predetta</w:t>
            </w:r>
            <w:proofErr w:type="gramEnd"/>
            <w:r w:rsidRPr="00DD017B">
              <w:rPr>
                <w:color w:val="auto"/>
                <w:sz w:val="20"/>
                <w:szCs w:val="20"/>
                <w:u w:val="none"/>
              </w:rPr>
              <w:t xml:space="preserve"> tipologia sono riconducibili:</w:t>
            </w:r>
          </w:p>
          <w:p w14:paraId="7EE92CF4" w14:textId="77777777" w:rsidR="00F679B7" w:rsidRPr="00DD017B" w:rsidRDefault="00F679B7" w:rsidP="00F679B7">
            <w:pPr>
              <w:autoSpaceDE w:val="0"/>
              <w:autoSpaceDN w:val="0"/>
              <w:adjustRightInd w:val="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a) </w:t>
            </w:r>
            <w:r w:rsidRPr="00DD017B">
              <w:rPr>
                <w:color w:val="auto"/>
                <w:sz w:val="20"/>
                <w:szCs w:val="20"/>
                <w:u w:val="none"/>
              </w:rPr>
              <w:t>il centro commerciale costituito da una media o da una grande struttura che si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caratterizza, in tutto o in parte, per l’unicità della struttura o dell’insediamento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commerciale, la destinazione specifica o prevalente della struttura, gli spazi di servizio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gestiti unitariamente e le infrastrutture comuni. In questa definizione sono compresi anche:</w:t>
            </w:r>
          </w:p>
          <w:p w14:paraId="526E9B9A" w14:textId="77777777" w:rsidR="00F679B7" w:rsidRPr="00DD017B" w:rsidRDefault="00F679B7" w:rsidP="00F679B7">
            <w:pPr>
              <w:autoSpaceDE w:val="0"/>
              <w:autoSpaceDN w:val="0"/>
              <w:adjustRightInd w:val="0"/>
              <w:ind w:left="589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a1) </w:t>
            </w:r>
            <w:r w:rsidRPr="00DD017B">
              <w:rPr>
                <w:color w:val="auto"/>
                <w:sz w:val="20"/>
                <w:szCs w:val="20"/>
                <w:u w:val="none"/>
              </w:rPr>
              <w:t>il centro commerciale tradizionale, inteso quale complesso commerciale costituito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da una aggregazione, nella medesima area, di più edifici, anche contigui e collegati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funzionalmente da percorsi pedonali su suolo privato con accessibilità ad un insieme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esercizi commerciali con servizi comuni fruibili dall’intero complesso;</w:t>
            </w:r>
          </w:p>
          <w:p w14:paraId="785452A9" w14:textId="77777777" w:rsidR="00F679B7" w:rsidRPr="00DD017B" w:rsidRDefault="00F679B7" w:rsidP="00F679B7">
            <w:pPr>
              <w:autoSpaceDE w:val="0"/>
              <w:autoSpaceDN w:val="0"/>
              <w:adjustRightInd w:val="0"/>
              <w:ind w:left="589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a2) </w:t>
            </w:r>
            <w:r w:rsidRPr="00DD017B">
              <w:rPr>
                <w:color w:val="auto"/>
                <w:sz w:val="20"/>
                <w:szCs w:val="20"/>
                <w:u w:val="none"/>
              </w:rPr>
              <w:t>il centro commerciale multifunzionale, inteso quale complesso commerciale, con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caratteristiche di cui sopra, concepito e organizzato per svolgere una molteplicità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funzioni (culturali, di intrattenimento, di svago, di spettacolo, di benessere o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divertimento) complementari a quella commerciale;</w:t>
            </w:r>
          </w:p>
          <w:p w14:paraId="55F416ED" w14:textId="77777777" w:rsidR="00F679B7" w:rsidRPr="00DD017B" w:rsidRDefault="00F679B7" w:rsidP="00F679B7">
            <w:pPr>
              <w:autoSpaceDE w:val="0"/>
              <w:autoSpaceDN w:val="0"/>
              <w:adjustRightInd w:val="0"/>
              <w:ind w:left="589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a3) </w:t>
            </w:r>
            <w:r w:rsidRPr="00DD017B">
              <w:rPr>
                <w:color w:val="auto"/>
                <w:sz w:val="20"/>
                <w:szCs w:val="20"/>
                <w:u w:val="none"/>
              </w:rPr>
              <w:t>il “</w:t>
            </w:r>
            <w:proofErr w:type="spellStart"/>
            <w:r w:rsidRPr="00DD017B">
              <w:rPr>
                <w:i/>
                <w:iCs/>
                <w:color w:val="auto"/>
                <w:sz w:val="20"/>
                <w:szCs w:val="20"/>
                <w:u w:val="none"/>
              </w:rPr>
              <w:t>Factory</w:t>
            </w:r>
            <w:proofErr w:type="spellEnd"/>
            <w:r w:rsidRPr="00DD017B">
              <w:rPr>
                <w:i/>
                <w:iCs/>
                <w:color w:val="auto"/>
                <w:sz w:val="20"/>
                <w:szCs w:val="20"/>
                <w:u w:val="none"/>
              </w:rPr>
              <w:t xml:space="preserve"> Outlet Centre</w:t>
            </w:r>
            <w:r w:rsidRPr="00DD017B">
              <w:rPr>
                <w:color w:val="auto"/>
                <w:sz w:val="20"/>
                <w:szCs w:val="20"/>
                <w:u w:val="none"/>
              </w:rPr>
              <w:t>”, costituito da una media o da una grande struttura,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localizzata in luogo diverso da quello di produzione, in cui più aziende produttrici,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direttamente o indirettamente, effettuano la vendita di prodotti appartenenti al settore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merceologico non alimentare al fine di vendere prevalentemente prodotti invenduti,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fine serie, collezioni di anni precedenti, prodotti campionari e prodotti con piccoli difetti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di produzione non nascosti alla clientela (cd. prodotti “</w:t>
            </w:r>
            <w:r w:rsidRPr="00DD017B">
              <w:rPr>
                <w:i/>
                <w:iCs/>
                <w:color w:val="auto"/>
                <w:sz w:val="20"/>
                <w:szCs w:val="20"/>
                <w:u w:val="none"/>
              </w:rPr>
              <w:t>fallati</w:t>
            </w:r>
            <w:r w:rsidRPr="00DD017B">
              <w:rPr>
                <w:color w:val="auto"/>
                <w:sz w:val="20"/>
                <w:szCs w:val="20"/>
                <w:u w:val="none"/>
              </w:rPr>
              <w:t>”).</w:t>
            </w:r>
          </w:p>
          <w:p w14:paraId="102073EB" w14:textId="77777777" w:rsidR="00F679B7" w:rsidRPr="00DD017B" w:rsidRDefault="00F679B7" w:rsidP="00F679B7">
            <w:pPr>
              <w:autoSpaceDE w:val="0"/>
              <w:autoSpaceDN w:val="0"/>
              <w:adjustRightInd w:val="0"/>
              <w:spacing w:after="12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b) </w:t>
            </w:r>
            <w:r w:rsidRPr="00DD017B">
              <w:rPr>
                <w:color w:val="auto"/>
                <w:sz w:val="20"/>
                <w:szCs w:val="20"/>
                <w:u w:val="none"/>
              </w:rPr>
              <w:t>il parco commerciale, inteso quale complesso commerciale costituito da una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aggregazione, in aree commerciali contigue, di almeno due medie o grandi strutture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vendita localizzate anche sul medesimo asse viario e con un sistema di accessibilità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comune.</w:t>
            </w:r>
          </w:p>
          <w:p w14:paraId="480BAE7A" w14:textId="77777777" w:rsidR="00F679B7" w:rsidRPr="00DD017B" w:rsidRDefault="00F679B7" w:rsidP="00F679B7">
            <w:pPr>
              <w:autoSpaceDE w:val="0"/>
              <w:autoSpaceDN w:val="0"/>
              <w:adjustRightInd w:val="0"/>
              <w:spacing w:after="120"/>
              <w:ind w:left="306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017B">
              <w:rPr>
                <w:color w:val="auto"/>
                <w:sz w:val="20"/>
                <w:szCs w:val="20"/>
                <w:u w:val="none"/>
              </w:rPr>
              <w:t>Il ricorrere degli elementi che possono costituire una struttura unitaria ai sensi del comma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precedente deve essere verificato in ogni caso quale che sia la formula o la dizione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color w:val="auto"/>
                <w:sz w:val="20"/>
                <w:szCs w:val="20"/>
                <w:u w:val="none"/>
              </w:rPr>
              <w:t>commerciale adottata.</w:t>
            </w:r>
          </w:p>
          <w:p w14:paraId="03314954" w14:textId="77777777" w:rsidR="00F679B7" w:rsidRPr="00DD017B" w:rsidRDefault="00F679B7" w:rsidP="00F679B7">
            <w:pPr>
              <w:autoSpaceDE w:val="0"/>
              <w:autoSpaceDN w:val="0"/>
              <w:adjustRightInd w:val="0"/>
              <w:ind w:left="306" w:right="170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D017B">
              <w:rPr>
                <w:color w:val="auto"/>
                <w:sz w:val="20"/>
                <w:szCs w:val="20"/>
                <w:u w:val="none"/>
              </w:rPr>
              <w:t xml:space="preserve">Fatto salvo quanto stabilito ai commi precedenti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>non è considerata struttura organizzata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>in forma unitaria l’insieme degli esercizi e di altre attività di servizio che si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>affacciano su vie e spazi pubblici anche in asservimento o ad uso pubblico che si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>caratterizzano come «centri commerciali naturali» compresi i mercati su aree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D017B">
              <w:rPr>
                <w:b/>
                <w:bCs/>
                <w:color w:val="auto"/>
                <w:sz w:val="20"/>
                <w:szCs w:val="20"/>
                <w:u w:val="none"/>
              </w:rPr>
              <w:t>pubbliche.</w:t>
            </w:r>
          </w:p>
          <w:p w14:paraId="14D6C82D" w14:textId="77777777" w:rsidR="00F679B7" w:rsidRDefault="00F679B7" w:rsidP="00F679B7">
            <w:pPr>
              <w:ind w:left="306" w:right="170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0ECA23B8" w14:textId="77777777" w:rsidR="00F679B7" w:rsidRPr="00111346" w:rsidRDefault="00F679B7" w:rsidP="00F679B7">
            <w:pPr>
              <w:spacing w:after="120"/>
              <w:ind w:left="306" w:right="170"/>
              <w:jc w:val="both"/>
              <w:rPr>
                <w:b/>
                <w:color w:val="C00000"/>
                <w:u w:val="none"/>
              </w:rPr>
            </w:pPr>
            <w:r w:rsidRPr="0011134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BC90B41" w14:textId="46D338CE" w:rsidR="00F679B7" w:rsidRPr="00EA2DB6" w:rsidRDefault="00F679B7" w:rsidP="00F679B7">
            <w:pPr>
              <w:ind w:left="306" w:right="170"/>
              <w:jc w:val="both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r w:rsidRPr="00DD017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Poiché le strutture di vendita organizzate in forma unitaria si possono conformare solo in media o grande struttura di vendita per quanto riguarda i requisiti e la procedura autorizzativa si fa rinvio alla procedura previste nei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rispettivi </w:t>
            </w:r>
            <w:r w:rsidRPr="00DD017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procedimenti</w:t>
            </w:r>
            <w:r w:rsidR="00EA2D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DD017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85AC8">
              <w:rPr>
                <w:color w:val="C00000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="00EA2DB6" w:rsidRPr="00EA2DB6">
                <w:rPr>
                  <w:rStyle w:val="Collegamentoipertestuale"/>
                  <w:b/>
                  <w:bCs/>
                  <w:sz w:val="24"/>
                  <w:szCs w:val="24"/>
                </w:rPr>
                <w:t>M</w:t>
              </w:r>
              <w:r w:rsidR="00EA2DB6" w:rsidRPr="00EA2DB6">
                <w:rPr>
                  <w:rStyle w:val="Collegamentoipertestuale"/>
                  <w:b/>
                  <w:bCs/>
                  <w:sz w:val="24"/>
                  <w:szCs w:val="24"/>
                </w:rPr>
                <w:t>S</w:t>
              </w:r>
              <w:r w:rsidR="00EA2DB6" w:rsidRPr="00EA2DB6">
                <w:rPr>
                  <w:rStyle w:val="Collegamentoipertestuale"/>
                  <w:b/>
                  <w:bCs/>
                  <w:sz w:val="24"/>
                  <w:szCs w:val="24"/>
                </w:rPr>
                <w:t>V</w:t>
              </w:r>
            </w:hyperlink>
            <w:r w:rsidR="00EA2DB6">
              <w:rPr>
                <w:color w:val="C00000"/>
                <w:sz w:val="24"/>
                <w:szCs w:val="24"/>
                <w:u w:val="none"/>
              </w:rPr>
              <w:t xml:space="preserve">        </w:t>
            </w:r>
            <w:hyperlink r:id="rId7" w:history="1">
              <w:r w:rsidR="00EA2DB6" w:rsidRPr="00EA2DB6">
                <w:rPr>
                  <w:rStyle w:val="Collegamentoipertestuale"/>
                  <w:b/>
                  <w:bCs/>
                  <w:sz w:val="24"/>
                  <w:szCs w:val="24"/>
                </w:rPr>
                <w:t>GS</w:t>
              </w:r>
              <w:r w:rsidR="00EA2DB6" w:rsidRPr="00EA2DB6">
                <w:rPr>
                  <w:rStyle w:val="Collegamentoipertestuale"/>
                  <w:b/>
                  <w:bCs/>
                  <w:sz w:val="24"/>
                  <w:szCs w:val="24"/>
                </w:rPr>
                <w:t>V</w:t>
              </w:r>
            </w:hyperlink>
          </w:p>
          <w:p w14:paraId="6AC1AC67" w14:textId="77777777" w:rsidR="00F679B7" w:rsidRPr="00C85AC8" w:rsidRDefault="00F679B7" w:rsidP="00F679B7">
            <w:pPr>
              <w:ind w:left="306" w:right="170"/>
              <w:jc w:val="both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14:paraId="4F0A83EA" w14:textId="77777777" w:rsidR="00342D58" w:rsidRPr="00342D58" w:rsidRDefault="00342D58" w:rsidP="00DD017B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D5A3375"/>
    <w:multiLevelType w:val="hybridMultilevel"/>
    <w:tmpl w:val="984C2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56E5D"/>
    <w:rsid w:val="000744B4"/>
    <w:rsid w:val="000E4B7E"/>
    <w:rsid w:val="00111346"/>
    <w:rsid w:val="00112873"/>
    <w:rsid w:val="00117F1E"/>
    <w:rsid w:val="00125FB1"/>
    <w:rsid w:val="002157DC"/>
    <w:rsid w:val="002210DE"/>
    <w:rsid w:val="0023487B"/>
    <w:rsid w:val="00256A78"/>
    <w:rsid w:val="00276654"/>
    <w:rsid w:val="002918E7"/>
    <w:rsid w:val="002A5D7C"/>
    <w:rsid w:val="002A6285"/>
    <w:rsid w:val="002A68A1"/>
    <w:rsid w:val="002B375D"/>
    <w:rsid w:val="002B588F"/>
    <w:rsid w:val="00342D58"/>
    <w:rsid w:val="00356582"/>
    <w:rsid w:val="003A4A32"/>
    <w:rsid w:val="003C5FBA"/>
    <w:rsid w:val="0041512A"/>
    <w:rsid w:val="004257E1"/>
    <w:rsid w:val="0044342C"/>
    <w:rsid w:val="0045341A"/>
    <w:rsid w:val="004704B5"/>
    <w:rsid w:val="00493BD0"/>
    <w:rsid w:val="004D1448"/>
    <w:rsid w:val="004F3CF0"/>
    <w:rsid w:val="004F59C5"/>
    <w:rsid w:val="00506E58"/>
    <w:rsid w:val="005930C1"/>
    <w:rsid w:val="005C68B2"/>
    <w:rsid w:val="005C720B"/>
    <w:rsid w:val="00621A5C"/>
    <w:rsid w:val="00651378"/>
    <w:rsid w:val="00692827"/>
    <w:rsid w:val="006B29D2"/>
    <w:rsid w:val="006B3A13"/>
    <w:rsid w:val="006C7151"/>
    <w:rsid w:val="00737DA2"/>
    <w:rsid w:val="007741E9"/>
    <w:rsid w:val="0082478D"/>
    <w:rsid w:val="00885963"/>
    <w:rsid w:val="00897F79"/>
    <w:rsid w:val="0091093B"/>
    <w:rsid w:val="00945B26"/>
    <w:rsid w:val="009A4645"/>
    <w:rsid w:val="00A06B50"/>
    <w:rsid w:val="00A55D24"/>
    <w:rsid w:val="00B0731C"/>
    <w:rsid w:val="00B36EA6"/>
    <w:rsid w:val="00B66F7C"/>
    <w:rsid w:val="00B83DB3"/>
    <w:rsid w:val="00BF42AE"/>
    <w:rsid w:val="00C64A49"/>
    <w:rsid w:val="00C75D34"/>
    <w:rsid w:val="00C85AC8"/>
    <w:rsid w:val="00CD592E"/>
    <w:rsid w:val="00D07944"/>
    <w:rsid w:val="00D16B5E"/>
    <w:rsid w:val="00D44A4C"/>
    <w:rsid w:val="00D828F1"/>
    <w:rsid w:val="00DC135C"/>
    <w:rsid w:val="00DC5DC3"/>
    <w:rsid w:val="00DD017B"/>
    <w:rsid w:val="00DF0435"/>
    <w:rsid w:val="00E25843"/>
    <w:rsid w:val="00E660BB"/>
    <w:rsid w:val="00EA2DB6"/>
    <w:rsid w:val="00EE371A"/>
    <w:rsid w:val="00F312D0"/>
    <w:rsid w:val="00F33A15"/>
    <w:rsid w:val="00F679B7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4E85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56E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56E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6E5D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56E5D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customStyle="1" w:styleId="ui-treenode-label1">
    <w:name w:val="ui-treenode-label1"/>
    <w:basedOn w:val="Normale"/>
    <w:rsid w:val="0005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F04%20Grandi%20strutture%20di%20vendi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F03%20Media%20struttura%20di%20vendita.docx" TargetMode="External"/><Relationship Id="rId5" Type="http://schemas.openxmlformats.org/officeDocument/2006/relationships/hyperlink" Target="../../CONTATTI/CONTATTI_LC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2018-07-17T13:59:00Z</dcterms:created>
  <dcterms:modified xsi:type="dcterms:W3CDTF">2021-04-24T14:15:00Z</dcterms:modified>
</cp:coreProperties>
</file>